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5070" w14:textId="7C8CBA78" w:rsidR="009610F1" w:rsidRPr="001575A1" w:rsidRDefault="0078662B">
      <w:pPr>
        <w:spacing w:after="2" w:line="259" w:lineRule="auto"/>
        <w:ind w:left="262" w:firstLine="0"/>
        <w:rPr>
          <w:sz w:val="32"/>
          <w:szCs w:val="32"/>
          <w:u w:val="single"/>
        </w:rPr>
      </w:pPr>
      <w:r w:rsidRPr="003F43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8C44530" wp14:editId="5008C499">
            <wp:simplePos x="0" y="0"/>
            <wp:positionH relativeFrom="column">
              <wp:posOffset>5573763</wp:posOffset>
            </wp:positionH>
            <wp:positionV relativeFrom="paragraph">
              <wp:posOffset>-577231</wp:posOffset>
            </wp:positionV>
            <wp:extent cx="847725" cy="1106805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22" t="77810" r="5300" b="12027"/>
                    <a:stretch/>
                  </pic:blipFill>
                  <pic:spPr bwMode="auto">
                    <a:xfrm>
                      <a:off x="0" y="0"/>
                      <a:ext cx="847725" cy="110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44E" w:rsidRPr="001575A1">
        <w:rPr>
          <w:b/>
          <w:sz w:val="32"/>
          <w:szCs w:val="32"/>
          <w:u w:val="single"/>
        </w:rPr>
        <w:t xml:space="preserve">Supported Employment </w:t>
      </w:r>
      <w:r w:rsidR="00FB61E9">
        <w:rPr>
          <w:b/>
          <w:sz w:val="32"/>
          <w:szCs w:val="32"/>
          <w:u w:val="single"/>
        </w:rPr>
        <w:t xml:space="preserve">Incentives </w:t>
      </w:r>
      <w:r w:rsidR="007D344E" w:rsidRPr="001575A1">
        <w:rPr>
          <w:b/>
          <w:sz w:val="32"/>
          <w:szCs w:val="32"/>
          <w:u w:val="single"/>
        </w:rPr>
        <w:t>Grant-</w:t>
      </w:r>
      <w:r w:rsidRPr="001575A1">
        <w:rPr>
          <w:b/>
          <w:sz w:val="32"/>
          <w:szCs w:val="32"/>
          <w:u w:val="single"/>
        </w:rPr>
        <w:t xml:space="preserve"> Terms and Conditions </w:t>
      </w:r>
    </w:p>
    <w:p w14:paraId="3CB2C7A8" w14:textId="3DDA8C5F" w:rsidR="009610F1" w:rsidRPr="001575A1" w:rsidRDefault="00FB61E9">
      <w:pPr>
        <w:spacing w:after="0" w:line="259" w:lineRule="auto"/>
        <w:ind w:left="41" w:firstLine="0"/>
        <w:jc w:val="center"/>
        <w:rPr>
          <w:color w:val="auto"/>
          <w:u w:val="single"/>
        </w:rPr>
      </w:pPr>
      <w:r w:rsidRPr="001575A1">
        <w:rPr>
          <w:b/>
          <w:color w:val="auto"/>
          <w:sz w:val="40"/>
          <w:u w:val="single"/>
        </w:rPr>
        <w:t xml:space="preserve"> </w:t>
      </w:r>
    </w:p>
    <w:p w14:paraId="31A2523F" w14:textId="77777777" w:rsidR="009610F1" w:rsidRDefault="00FB61E9">
      <w:pPr>
        <w:spacing w:after="0" w:line="259" w:lineRule="auto"/>
        <w:ind w:left="109" w:firstLine="0"/>
        <w:jc w:val="center"/>
      </w:pPr>
      <w:r>
        <w:rPr>
          <w:b/>
          <w:sz w:val="24"/>
        </w:rPr>
        <w:t xml:space="preserve"> </w:t>
      </w:r>
    </w:p>
    <w:p w14:paraId="3B3A090A" w14:textId="77777777" w:rsidR="009610F1" w:rsidRDefault="00FB61E9">
      <w:pPr>
        <w:spacing w:after="0" w:line="259" w:lineRule="auto"/>
        <w:ind w:left="109" w:firstLine="0"/>
        <w:jc w:val="center"/>
      </w:pPr>
      <w:r>
        <w:rPr>
          <w:sz w:val="24"/>
        </w:rPr>
        <w:t xml:space="preserve"> </w:t>
      </w:r>
    </w:p>
    <w:p w14:paraId="3C79896B" w14:textId="7FA486BE" w:rsidR="009610F1" w:rsidRDefault="00FB61E9" w:rsidP="00221D6D">
      <w:pPr>
        <w:pStyle w:val="ListParagraph"/>
        <w:numPr>
          <w:ilvl w:val="0"/>
          <w:numId w:val="10"/>
        </w:numPr>
      </w:pPr>
      <w:r>
        <w:t xml:space="preserve">These are the terms and conditions referred to the </w:t>
      </w:r>
      <w:r w:rsidR="00BE58A8">
        <w:t xml:space="preserve">Supported Employment Grant </w:t>
      </w:r>
      <w:r>
        <w:t xml:space="preserve">application form (Employer declaration) that an employer (the “Employer”) has signed and completed. </w:t>
      </w:r>
    </w:p>
    <w:p w14:paraId="7AD99187" w14:textId="48F9B2D4" w:rsidR="00E75DC6" w:rsidRDefault="00E75DC6" w:rsidP="00C426E8">
      <w:pPr>
        <w:ind w:left="628" w:firstLine="0"/>
      </w:pPr>
    </w:p>
    <w:p w14:paraId="6169943F" w14:textId="77777777" w:rsidR="00221D6D" w:rsidRDefault="001E109A" w:rsidP="00221D6D">
      <w:pPr>
        <w:pStyle w:val="ListParagraph"/>
        <w:numPr>
          <w:ilvl w:val="0"/>
          <w:numId w:val="10"/>
        </w:numPr>
      </w:pPr>
      <w:r w:rsidRPr="00871CA8">
        <w:t>The purpose of th</w:t>
      </w:r>
      <w:r w:rsidR="00871CA8" w:rsidRPr="00871CA8">
        <w:t>is</w:t>
      </w:r>
      <w:r w:rsidRPr="00871CA8">
        <w:t xml:space="preserve"> grant is </w:t>
      </w:r>
      <w:r w:rsidR="00D7294C" w:rsidRPr="00871CA8">
        <w:t xml:space="preserve">to </w:t>
      </w:r>
      <w:r w:rsidRPr="00871CA8">
        <w:t>provide</w:t>
      </w:r>
      <w:r w:rsidR="00D7294C" w:rsidRPr="00871CA8">
        <w:t xml:space="preserve"> the Employer with</w:t>
      </w:r>
      <w:r w:rsidRPr="00871CA8">
        <w:t xml:space="preserve"> funding for reasonable adjustments to support people </w:t>
      </w:r>
      <w:r w:rsidR="00CA397E" w:rsidRPr="00871CA8">
        <w:t xml:space="preserve">recruited via the Supported Employment Team. </w:t>
      </w:r>
    </w:p>
    <w:p w14:paraId="2A693012" w14:textId="77777777" w:rsidR="00221D6D" w:rsidRPr="00221D6D" w:rsidRDefault="00221D6D" w:rsidP="00221D6D">
      <w:pPr>
        <w:pStyle w:val="ListParagraph"/>
        <w:rPr>
          <w:b/>
        </w:rPr>
      </w:pPr>
    </w:p>
    <w:p w14:paraId="0BAF676A" w14:textId="09D592B3" w:rsidR="009610F1" w:rsidRDefault="00FB61E9" w:rsidP="00221D6D">
      <w:pPr>
        <w:pStyle w:val="ListParagraph"/>
        <w:numPr>
          <w:ilvl w:val="0"/>
          <w:numId w:val="10"/>
        </w:numPr>
      </w:pPr>
      <w:r w:rsidRPr="00221D6D">
        <w:rPr>
          <w:b/>
        </w:rPr>
        <w:t xml:space="preserve"> The </w:t>
      </w:r>
      <w:r w:rsidR="00574920" w:rsidRPr="00221D6D">
        <w:rPr>
          <w:b/>
        </w:rPr>
        <w:t xml:space="preserve">Supported Employment Team </w:t>
      </w:r>
      <w:r w:rsidRPr="00221D6D">
        <w:rPr>
          <w:b/>
        </w:rPr>
        <w:t xml:space="preserve">will ensure each recruited employee is: </w:t>
      </w:r>
    </w:p>
    <w:p w14:paraId="631F0421" w14:textId="77777777" w:rsidR="009610F1" w:rsidRDefault="00FB61E9">
      <w:pPr>
        <w:spacing w:after="0" w:line="259" w:lineRule="auto"/>
        <w:ind w:left="0" w:firstLine="0"/>
      </w:pPr>
      <w:r>
        <w:t xml:space="preserve"> </w:t>
      </w:r>
    </w:p>
    <w:p w14:paraId="37EE4FCA" w14:textId="77777777" w:rsidR="009610F1" w:rsidRDefault="00FB61E9">
      <w:pPr>
        <w:numPr>
          <w:ilvl w:val="0"/>
          <w:numId w:val="3"/>
        </w:numPr>
        <w:ind w:hanging="360"/>
      </w:pPr>
      <w:r>
        <w:t>Of working age</w:t>
      </w:r>
      <w:r>
        <w:rPr>
          <w:b/>
        </w:rPr>
        <w:t xml:space="preserve"> </w:t>
      </w:r>
    </w:p>
    <w:p w14:paraId="4C77BE24" w14:textId="68217E90" w:rsidR="009610F1" w:rsidRDefault="00FB61E9">
      <w:pPr>
        <w:numPr>
          <w:ilvl w:val="0"/>
          <w:numId w:val="3"/>
        </w:numPr>
        <w:ind w:hanging="360"/>
      </w:pPr>
      <w:r>
        <w:t xml:space="preserve">Lives within the Leicester </w:t>
      </w:r>
      <w:r w:rsidR="005D210A">
        <w:t>area.</w:t>
      </w:r>
    </w:p>
    <w:p w14:paraId="28C6490A" w14:textId="77777777" w:rsidR="009610F1" w:rsidRDefault="00FB61E9">
      <w:pPr>
        <w:numPr>
          <w:ilvl w:val="0"/>
          <w:numId w:val="3"/>
        </w:numPr>
        <w:ind w:hanging="360"/>
      </w:pPr>
      <w:r>
        <w:t xml:space="preserve">Currently unemployed and belong to the one of the following groups: </w:t>
      </w:r>
    </w:p>
    <w:p w14:paraId="2183C71F" w14:textId="3A8D336C" w:rsidR="006B67A2" w:rsidRDefault="006B67A2" w:rsidP="006B67A2">
      <w:pPr>
        <w:pStyle w:val="ListParagraph"/>
        <w:numPr>
          <w:ilvl w:val="0"/>
          <w:numId w:val="7"/>
        </w:numPr>
      </w:pPr>
      <w:r>
        <w:t>Is Autistic</w:t>
      </w:r>
    </w:p>
    <w:p w14:paraId="065F52A2" w14:textId="67805144" w:rsidR="006B67A2" w:rsidRDefault="006B67A2" w:rsidP="006B67A2">
      <w:pPr>
        <w:pStyle w:val="ListParagraph"/>
        <w:numPr>
          <w:ilvl w:val="0"/>
          <w:numId w:val="7"/>
        </w:numPr>
      </w:pPr>
      <w:r>
        <w:t>Has a Learning Disability</w:t>
      </w:r>
    </w:p>
    <w:p w14:paraId="4CF33C62" w14:textId="208DC198" w:rsidR="006B67A2" w:rsidRDefault="006B67A2" w:rsidP="006B67A2">
      <w:pPr>
        <w:pStyle w:val="ListParagraph"/>
        <w:numPr>
          <w:ilvl w:val="0"/>
          <w:numId w:val="7"/>
        </w:numPr>
      </w:pPr>
      <w:r>
        <w:t xml:space="preserve">Is Autistic and has a Learning disability. </w:t>
      </w:r>
    </w:p>
    <w:p w14:paraId="6DD7E85F" w14:textId="5DF8AF68" w:rsidR="009610F1" w:rsidRDefault="009610F1">
      <w:pPr>
        <w:spacing w:after="0" w:line="259" w:lineRule="auto"/>
        <w:ind w:left="0" w:firstLine="0"/>
      </w:pPr>
    </w:p>
    <w:p w14:paraId="0EFA6758" w14:textId="5C16186B" w:rsidR="009610F1" w:rsidRPr="003A6176" w:rsidRDefault="00FB61E9" w:rsidP="00221D6D">
      <w:pPr>
        <w:pStyle w:val="ListParagraph"/>
        <w:numPr>
          <w:ilvl w:val="0"/>
          <w:numId w:val="10"/>
        </w:numPr>
      </w:pPr>
      <w:r w:rsidRPr="003A6176">
        <w:t xml:space="preserve">The total grant funding per vacancy will be </w:t>
      </w:r>
      <w:r w:rsidR="005B0296" w:rsidRPr="003A6176">
        <w:t>One Thousand Pounds</w:t>
      </w:r>
      <w:r w:rsidRPr="003A6176">
        <w:t xml:space="preserve"> (£</w:t>
      </w:r>
      <w:r w:rsidR="005B0296" w:rsidRPr="003A6176">
        <w:t>1,0</w:t>
      </w:r>
      <w:r w:rsidRPr="003A6176">
        <w:t>00)</w:t>
      </w:r>
      <w:r w:rsidRPr="00221D6D">
        <w:rPr>
          <w:b/>
        </w:rPr>
        <w:t xml:space="preserve"> for any one application managed by the Leicester City Council from the </w:t>
      </w:r>
    </w:p>
    <w:p w14:paraId="375B64ED" w14:textId="16D68E1E" w:rsidR="009610F1" w:rsidRDefault="005B0296">
      <w:pPr>
        <w:ind w:hanging="10"/>
      </w:pPr>
      <w:r w:rsidRPr="003A6176">
        <w:rPr>
          <w:b/>
        </w:rPr>
        <w:t>Supported Empl</w:t>
      </w:r>
      <w:r w:rsidR="00930DF8" w:rsidRPr="003A6176">
        <w:rPr>
          <w:b/>
        </w:rPr>
        <w:t>oyment</w:t>
      </w:r>
      <w:r w:rsidRPr="003A6176">
        <w:rPr>
          <w:b/>
        </w:rPr>
        <w:t xml:space="preserve"> team </w:t>
      </w:r>
      <w:r w:rsidR="00930DF8" w:rsidRPr="003A6176">
        <w:rPr>
          <w:b/>
        </w:rPr>
        <w:t>–</w:t>
      </w:r>
      <w:r w:rsidRPr="003A6176">
        <w:rPr>
          <w:b/>
        </w:rPr>
        <w:t xml:space="preserve"> </w:t>
      </w:r>
      <w:r w:rsidR="00930DF8" w:rsidRPr="003A6176">
        <w:rPr>
          <w:b/>
        </w:rPr>
        <w:t>on</w:t>
      </w:r>
      <w:r w:rsidR="00341418" w:rsidRPr="003A6176">
        <w:rPr>
          <w:b/>
        </w:rPr>
        <w:t>c</w:t>
      </w:r>
      <w:r w:rsidR="00930DF8" w:rsidRPr="003A6176">
        <w:rPr>
          <w:b/>
        </w:rPr>
        <w:t xml:space="preserve">e the person has worked a total of </w:t>
      </w:r>
      <w:r w:rsidR="00341418" w:rsidRPr="003A6176">
        <w:rPr>
          <w:b/>
        </w:rPr>
        <w:t xml:space="preserve">832 hours. </w:t>
      </w:r>
      <w:r w:rsidR="00813F84" w:rsidRPr="003A6176">
        <w:rPr>
          <w:b/>
        </w:rPr>
        <w:t>This will be p</w:t>
      </w:r>
      <w:r w:rsidR="00341418" w:rsidRPr="003A6176">
        <w:rPr>
          <w:b/>
        </w:rPr>
        <w:t>rovided in two instalments</w:t>
      </w:r>
      <w:r w:rsidR="00813F84">
        <w:rPr>
          <w:b/>
        </w:rPr>
        <w:t xml:space="preserve"> of five hundred pounds (£500)</w:t>
      </w:r>
      <w:r w:rsidR="003A6176">
        <w:rPr>
          <w:b/>
        </w:rPr>
        <w:t xml:space="preserve">, the first after 416 hours, the second after a further 416 hours. </w:t>
      </w:r>
    </w:p>
    <w:p w14:paraId="483B964A" w14:textId="77777777" w:rsidR="009610F1" w:rsidRDefault="00FB61E9">
      <w:pPr>
        <w:spacing w:after="0" w:line="259" w:lineRule="auto"/>
        <w:ind w:left="643" w:firstLine="0"/>
      </w:pPr>
      <w:r>
        <w:t xml:space="preserve"> </w:t>
      </w:r>
    </w:p>
    <w:p w14:paraId="31016595" w14:textId="17AF43EC" w:rsidR="009610F1" w:rsidRDefault="00FB61E9" w:rsidP="00221D6D">
      <w:pPr>
        <w:numPr>
          <w:ilvl w:val="0"/>
          <w:numId w:val="10"/>
        </w:numPr>
        <w:spacing w:after="0" w:line="239" w:lineRule="auto"/>
      </w:pPr>
      <w:r>
        <w:t xml:space="preserve">To receive the full grant, the employer will ensure the job(s) created are for a minimum </w:t>
      </w:r>
      <w:r w:rsidR="003D520C">
        <w:t xml:space="preserve">8 </w:t>
      </w:r>
      <w:r>
        <w:t xml:space="preserve">hours per week. All employment must be paid at least the National Minimum Wage. </w:t>
      </w:r>
    </w:p>
    <w:p w14:paraId="3D9ECF63" w14:textId="77777777" w:rsidR="003D520C" w:rsidRDefault="003D520C" w:rsidP="003D520C">
      <w:pPr>
        <w:spacing w:after="0" w:line="239" w:lineRule="auto"/>
        <w:ind w:left="628" w:firstLine="0"/>
      </w:pPr>
    </w:p>
    <w:p w14:paraId="6D6EC4B4" w14:textId="25609257" w:rsidR="00EB409B" w:rsidRDefault="00A91EB7" w:rsidP="00221D6D">
      <w:pPr>
        <w:numPr>
          <w:ilvl w:val="0"/>
          <w:numId w:val="10"/>
        </w:numPr>
        <w:spacing w:after="0" w:line="239" w:lineRule="auto"/>
      </w:pPr>
      <w:r w:rsidRPr="00A34AA9">
        <w:t>By agreeing to work with the Supported Employment Team the Employer must be willing to commit to at least level one</w:t>
      </w:r>
      <w:r w:rsidR="009915B7" w:rsidRPr="00A34AA9">
        <w:t xml:space="preserve"> of the Disability Confident Scheme</w:t>
      </w:r>
      <w:r w:rsidR="00454560" w:rsidRPr="00A34AA9">
        <w:t xml:space="preserve"> with an aspiration to progress to higher level</w:t>
      </w:r>
      <w:r w:rsidR="00A34AA9" w:rsidRPr="00A34AA9">
        <w:t>.</w:t>
      </w:r>
      <w:r w:rsidR="00BE72C1">
        <w:t xml:space="preserve"> See link below for details. </w:t>
      </w:r>
    </w:p>
    <w:p w14:paraId="76674AFE" w14:textId="77777777" w:rsidR="006B47CE" w:rsidRDefault="006B47CE" w:rsidP="006B47CE">
      <w:pPr>
        <w:pStyle w:val="ListParagraph"/>
      </w:pPr>
    </w:p>
    <w:p w14:paraId="03FF5B89" w14:textId="508510E1" w:rsidR="006B47CE" w:rsidRPr="00A34AA9" w:rsidRDefault="00FB61E9" w:rsidP="006B47CE">
      <w:pPr>
        <w:spacing w:after="0" w:line="239" w:lineRule="auto"/>
        <w:ind w:left="628" w:firstLine="0"/>
      </w:pPr>
      <w:hyperlink r:id="rId8" w:history="1">
        <w:r w:rsidR="006B47CE">
          <w:rPr>
            <w:rStyle w:val="Hyperlink"/>
          </w:rPr>
          <w:t>Disability Confident employer scheme - GOV.UK (www.gov.uk)</w:t>
        </w:r>
      </w:hyperlink>
    </w:p>
    <w:p w14:paraId="1DA2D0A9" w14:textId="77777777" w:rsidR="009610F1" w:rsidRDefault="00FB61E9">
      <w:pPr>
        <w:spacing w:after="0" w:line="259" w:lineRule="auto"/>
        <w:ind w:left="0" w:firstLine="0"/>
      </w:pPr>
      <w:r>
        <w:t xml:space="preserve"> </w:t>
      </w:r>
    </w:p>
    <w:p w14:paraId="32A4CFE1" w14:textId="77777777" w:rsidR="009610F1" w:rsidRDefault="00FB61E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FF0000"/>
          <w:sz w:val="19"/>
        </w:rPr>
        <w:t xml:space="preserve"> </w:t>
      </w:r>
    </w:p>
    <w:p w14:paraId="1DB94089" w14:textId="0F4D2AAA" w:rsidR="009610F1" w:rsidRDefault="00FB61E9" w:rsidP="0043327B">
      <w:pPr>
        <w:pStyle w:val="ListParagraph"/>
        <w:numPr>
          <w:ilvl w:val="0"/>
          <w:numId w:val="10"/>
        </w:numPr>
        <w:spacing w:after="0" w:line="259" w:lineRule="auto"/>
      </w:pPr>
      <w:r>
        <w:t>Once a person has been recruited into the position, full application to be</w:t>
      </w:r>
      <w:r>
        <w:t xml:space="preserve"> issued and then returned with employee details to record recruitment has been completed. </w:t>
      </w:r>
    </w:p>
    <w:p w14:paraId="3AD8AE18" w14:textId="77777777" w:rsidR="0043327B" w:rsidRDefault="0043327B" w:rsidP="00221D6D">
      <w:pPr>
        <w:spacing w:after="0" w:line="259" w:lineRule="auto"/>
        <w:ind w:left="0" w:firstLine="0"/>
      </w:pPr>
    </w:p>
    <w:p w14:paraId="66ED95D8" w14:textId="77777777" w:rsidR="009610F1" w:rsidRDefault="00FB61E9" w:rsidP="00221D6D">
      <w:pPr>
        <w:numPr>
          <w:ilvl w:val="0"/>
          <w:numId w:val="10"/>
        </w:numPr>
      </w:pPr>
      <w:r>
        <w:t xml:space="preserve">The employer will submit grant claims in accordance with the periods as outlined in the following table. </w:t>
      </w:r>
    </w:p>
    <w:p w14:paraId="439A63A6" w14:textId="77777777" w:rsidR="009610F1" w:rsidRDefault="00FB61E9">
      <w:pPr>
        <w:spacing w:after="0" w:line="259" w:lineRule="auto"/>
        <w:ind w:left="0" w:firstLine="0"/>
      </w:pPr>
      <w:r>
        <w:t xml:space="preserve"> </w:t>
      </w:r>
    </w:p>
    <w:p w14:paraId="14EDAB87" w14:textId="77777777" w:rsidR="009610F1" w:rsidRDefault="00FB61E9">
      <w:pPr>
        <w:spacing w:after="0" w:line="259" w:lineRule="auto"/>
        <w:ind w:left="0" w:firstLine="0"/>
      </w:pPr>
      <w:r>
        <w:t xml:space="preserve"> </w:t>
      </w:r>
    </w:p>
    <w:p w14:paraId="7CDA13CF" w14:textId="2CB25FC1" w:rsidR="009610F1" w:rsidRDefault="00FB61E9" w:rsidP="00221D6D">
      <w:pPr>
        <w:numPr>
          <w:ilvl w:val="0"/>
          <w:numId w:val="10"/>
        </w:numPr>
      </w:pPr>
      <w:r>
        <w:t xml:space="preserve">Once the new employee has completed </w:t>
      </w:r>
      <w:r w:rsidR="00707C67">
        <w:t>416</w:t>
      </w:r>
      <w:r>
        <w:t xml:space="preserve"> or </w:t>
      </w:r>
      <w:r w:rsidR="00707C67">
        <w:t>832 hours</w:t>
      </w:r>
      <w:r>
        <w:t xml:space="preserve"> in employment, the </w:t>
      </w:r>
      <w:r w:rsidR="00707C67">
        <w:t>Supported Employment</w:t>
      </w:r>
      <w:r>
        <w:t xml:space="preserve"> team will be in touch to request wage slips for the p</w:t>
      </w:r>
      <w:r>
        <w:t xml:space="preserve">eriods below. </w:t>
      </w:r>
    </w:p>
    <w:p w14:paraId="5536EE20" w14:textId="77777777" w:rsidR="009610F1" w:rsidRDefault="00FB61E9">
      <w:pPr>
        <w:spacing w:after="0" w:line="259" w:lineRule="auto"/>
        <w:ind w:left="720" w:firstLine="0"/>
      </w:pPr>
      <w:r>
        <w:t xml:space="preserve"> </w:t>
      </w:r>
    </w:p>
    <w:tbl>
      <w:tblPr>
        <w:tblStyle w:val="TableGrid"/>
        <w:tblW w:w="7672" w:type="dxa"/>
        <w:tblInd w:w="679" w:type="dxa"/>
        <w:tblCellMar>
          <w:left w:w="41" w:type="dxa"/>
          <w:right w:w="30" w:type="dxa"/>
        </w:tblCellMar>
        <w:tblLook w:val="04A0" w:firstRow="1" w:lastRow="0" w:firstColumn="1" w:lastColumn="0" w:noHBand="0" w:noVBand="1"/>
      </w:tblPr>
      <w:tblGrid>
        <w:gridCol w:w="2257"/>
        <w:gridCol w:w="1783"/>
        <w:gridCol w:w="3632"/>
      </w:tblGrid>
      <w:tr w:rsidR="009610F1" w14:paraId="3E3D5A0F" w14:textId="77777777">
        <w:trPr>
          <w:trHeight w:val="309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1A44" w14:textId="77777777" w:rsidR="009610F1" w:rsidRDefault="00FB61E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E77F9" w14:textId="77777777" w:rsidR="009610F1" w:rsidRDefault="00FB61E9">
            <w:pPr>
              <w:spacing w:after="0" w:line="259" w:lineRule="auto"/>
              <w:ind w:left="756" w:firstLine="0"/>
            </w:pPr>
            <w:r>
              <w:rPr>
                <w:b/>
              </w:rPr>
              <w:t xml:space="preserve">Grant Payment </w:t>
            </w:r>
          </w:p>
        </w:tc>
      </w:tr>
      <w:tr w:rsidR="009610F1" w14:paraId="4C591824" w14:textId="77777777">
        <w:trPr>
          <w:trHeight w:val="581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B9AE" w14:textId="77777777" w:rsidR="009610F1" w:rsidRDefault="00FB61E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A4425F1" w14:textId="75106A78" w:rsidR="009610F1" w:rsidRDefault="00FB61E9">
            <w:pPr>
              <w:spacing w:after="0" w:line="259" w:lineRule="auto"/>
              <w:ind w:left="67" w:firstLine="0"/>
            </w:pPr>
            <w:r>
              <w:t xml:space="preserve">Claim 1 @ </w:t>
            </w:r>
            <w:r w:rsidR="00707C67">
              <w:t>416 Hours</w:t>
            </w:r>
            <w: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97AC" w14:textId="4E47E4DB" w:rsidR="009610F1" w:rsidRDefault="00FB61E9">
            <w:pPr>
              <w:spacing w:after="0" w:line="259" w:lineRule="auto"/>
              <w:ind w:left="0" w:right="75" w:firstLine="0"/>
              <w:jc w:val="right"/>
            </w:pPr>
            <w:r>
              <w:t>£</w:t>
            </w:r>
            <w:r w:rsidR="00707C67">
              <w:t>500</w:t>
            </w:r>
            <w: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648C" w14:textId="69B86842" w:rsidR="009610F1" w:rsidRDefault="00FB61E9">
            <w:pPr>
              <w:spacing w:after="0" w:line="259" w:lineRule="auto"/>
              <w:ind w:left="67" w:firstLine="0"/>
            </w:pPr>
            <w:r>
              <w:rPr>
                <w:rFonts w:ascii="Calibri" w:eastAsia="Calibri" w:hAnsi="Calibri" w:cs="Calibri"/>
              </w:rPr>
              <w:t>Claim to be supported by wage slips</w:t>
            </w:r>
            <w:r w:rsidR="00707C6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610F1" w14:paraId="5384A149" w14:textId="77777777">
        <w:trPr>
          <w:trHeight w:val="581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E949" w14:textId="21AA1414" w:rsidR="009610F1" w:rsidRDefault="00FB61E9">
            <w:pPr>
              <w:spacing w:after="0" w:line="259" w:lineRule="auto"/>
              <w:ind w:left="67" w:firstLine="0"/>
              <w:jc w:val="both"/>
            </w:pPr>
            <w:r>
              <w:lastRenderedPageBreak/>
              <w:t xml:space="preserve">Claim 2 @ </w:t>
            </w:r>
            <w:r w:rsidR="00707C67">
              <w:t>832</w:t>
            </w:r>
            <w:r>
              <w:t xml:space="preserve"> </w:t>
            </w:r>
            <w:r w:rsidR="00707C67">
              <w:t>Hours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3E95" w14:textId="44B125E3" w:rsidR="009610F1" w:rsidRDefault="00FB61E9">
            <w:pPr>
              <w:spacing w:after="0" w:line="259" w:lineRule="auto"/>
              <w:ind w:left="0" w:right="75" w:firstLine="0"/>
              <w:jc w:val="right"/>
            </w:pPr>
            <w:r>
              <w:t>£</w:t>
            </w:r>
            <w:r w:rsidR="00707C67">
              <w:t>500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A24A" w14:textId="11F46A41" w:rsidR="009610F1" w:rsidRDefault="00FB61E9">
            <w:pPr>
              <w:spacing w:after="0" w:line="259" w:lineRule="auto"/>
              <w:ind w:left="67" w:firstLine="0"/>
            </w:pPr>
            <w:r>
              <w:rPr>
                <w:rFonts w:ascii="Calibri" w:eastAsia="Calibri" w:hAnsi="Calibri" w:cs="Calibri"/>
              </w:rPr>
              <w:t>Claim to be supported by wage slips</w:t>
            </w:r>
            <w:r w:rsidR="00707C6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610F1" w14:paraId="777D03AD" w14:textId="77777777">
        <w:trPr>
          <w:trHeight w:val="33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5466" w14:textId="77777777" w:rsidR="009610F1" w:rsidRDefault="00FB61E9">
            <w:pPr>
              <w:spacing w:after="0" w:line="259" w:lineRule="auto"/>
              <w:ind w:left="67" w:firstLine="0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8F98" w14:textId="0233D642" w:rsidR="009610F1" w:rsidRDefault="00FB61E9">
            <w:pPr>
              <w:spacing w:after="0" w:line="259" w:lineRule="auto"/>
              <w:ind w:left="0" w:right="76" w:firstLine="0"/>
              <w:jc w:val="right"/>
            </w:pPr>
            <w:r>
              <w:t>Total: £</w:t>
            </w:r>
            <w:r w:rsidR="00707C67">
              <w:t>1,000</w:t>
            </w:r>
            <w: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915" w14:textId="77777777" w:rsidR="009610F1" w:rsidRDefault="00FB61E9">
            <w:pPr>
              <w:spacing w:after="0" w:line="259" w:lineRule="auto"/>
              <w:ind w:left="67" w:firstLine="0"/>
            </w:pPr>
            <w:r>
              <w:t xml:space="preserve">  </w:t>
            </w:r>
          </w:p>
        </w:tc>
      </w:tr>
    </w:tbl>
    <w:p w14:paraId="1202F704" w14:textId="77777777" w:rsidR="009610F1" w:rsidRDefault="00FB61E9" w:rsidP="00221D6D">
      <w:pPr>
        <w:numPr>
          <w:ilvl w:val="0"/>
          <w:numId w:val="10"/>
        </w:numPr>
      </w:pPr>
      <w:r>
        <w:t xml:space="preserve">The claim must be accompanied by copies of wage slips covering the entire period of the claim. On approval of a valid claim the Authority will make a payment directly into the employer’s bank account within a maximum of 30 working days. </w:t>
      </w:r>
    </w:p>
    <w:p w14:paraId="16CB0EFA" w14:textId="77777777" w:rsidR="009610F1" w:rsidRDefault="00FB61E9">
      <w:pPr>
        <w:spacing w:after="0" w:line="259" w:lineRule="auto"/>
        <w:ind w:left="0" w:firstLine="0"/>
      </w:pPr>
      <w:r>
        <w:t xml:space="preserve"> </w:t>
      </w:r>
    </w:p>
    <w:p w14:paraId="2E855E77" w14:textId="5E8A77F2" w:rsidR="009610F1" w:rsidRDefault="009610F1" w:rsidP="00DE5FCB">
      <w:pPr>
        <w:spacing w:after="0" w:line="259" w:lineRule="auto"/>
        <w:ind w:left="0" w:firstLine="0"/>
      </w:pPr>
    </w:p>
    <w:p w14:paraId="4D85C64F" w14:textId="79D4AD38" w:rsidR="009610F1" w:rsidRDefault="00FB61E9" w:rsidP="00221D6D">
      <w:pPr>
        <w:numPr>
          <w:ilvl w:val="0"/>
          <w:numId w:val="10"/>
        </w:numPr>
      </w:pPr>
      <w:r>
        <w:t xml:space="preserve">The employer shall promptly notify and repay to </w:t>
      </w:r>
      <w:r w:rsidR="00307C4B">
        <w:t>the Supported Employment Team</w:t>
      </w:r>
      <w:r>
        <w:t xml:space="preserve"> for any Funding incorrectly paid for any reason. </w:t>
      </w:r>
    </w:p>
    <w:p w14:paraId="20159EB1" w14:textId="77777777" w:rsidR="009610F1" w:rsidRDefault="00FB61E9">
      <w:pPr>
        <w:spacing w:after="0" w:line="259" w:lineRule="auto"/>
        <w:ind w:left="0" w:firstLine="0"/>
      </w:pPr>
      <w:r>
        <w:t xml:space="preserve"> </w:t>
      </w:r>
    </w:p>
    <w:p w14:paraId="7875A58B" w14:textId="492E6E57" w:rsidR="009610F1" w:rsidRDefault="00FB61E9" w:rsidP="00221D6D">
      <w:pPr>
        <w:numPr>
          <w:ilvl w:val="0"/>
          <w:numId w:val="10"/>
        </w:numPr>
      </w:pPr>
      <w:r>
        <w:t xml:space="preserve">The recruiting employer shall notify the </w:t>
      </w:r>
      <w:r w:rsidR="00022F49">
        <w:t>Supported Employment</w:t>
      </w:r>
      <w:r>
        <w:t xml:space="preserve"> team immediately of any actual or suspected impropriety or financial irregularity in connection with the funding and the Employment Hub team shall have the right to insist on corrective steps. </w:t>
      </w:r>
    </w:p>
    <w:p w14:paraId="545CBD01" w14:textId="77777777" w:rsidR="009610F1" w:rsidRDefault="00FB61E9">
      <w:pPr>
        <w:spacing w:after="0" w:line="259" w:lineRule="auto"/>
        <w:ind w:left="0" w:firstLine="0"/>
      </w:pPr>
      <w:r>
        <w:t xml:space="preserve"> </w:t>
      </w:r>
    </w:p>
    <w:p w14:paraId="04CBC4C8" w14:textId="77777777" w:rsidR="009610F1" w:rsidRDefault="00FB61E9" w:rsidP="00221D6D">
      <w:pPr>
        <w:numPr>
          <w:ilvl w:val="0"/>
          <w:numId w:val="10"/>
        </w:numPr>
      </w:pPr>
      <w:r>
        <w:t>The Employment Hub shall have the right, to withhold or sus</w:t>
      </w:r>
      <w:r>
        <w:t xml:space="preserve">pend payment of the funding and/ or require repayment of all or part of the funding if: </w:t>
      </w:r>
    </w:p>
    <w:p w14:paraId="1848D1F9" w14:textId="77777777" w:rsidR="009610F1" w:rsidRDefault="00FB61E9">
      <w:pPr>
        <w:spacing w:after="0" w:line="259" w:lineRule="auto"/>
        <w:ind w:left="643" w:firstLine="0"/>
      </w:pPr>
      <w:r>
        <w:t xml:space="preserve"> </w:t>
      </w:r>
    </w:p>
    <w:p w14:paraId="3CAC0277" w14:textId="7C778BF4" w:rsidR="009610F1" w:rsidRDefault="00FB61E9">
      <w:pPr>
        <w:numPr>
          <w:ilvl w:val="0"/>
          <w:numId w:val="5"/>
        </w:numPr>
        <w:ind w:right="678" w:hanging="360"/>
      </w:pPr>
      <w:r>
        <w:t>the recruiting employer uses the funding for a purpose other than that covered by this agreement</w:t>
      </w:r>
      <w:r w:rsidR="00452A76">
        <w:t>.</w:t>
      </w:r>
    </w:p>
    <w:p w14:paraId="18371AC6" w14:textId="77777777" w:rsidR="00C066C9" w:rsidRDefault="00FB61E9" w:rsidP="00C066C9">
      <w:pPr>
        <w:numPr>
          <w:ilvl w:val="0"/>
          <w:numId w:val="5"/>
        </w:numPr>
        <w:spacing w:after="0" w:line="259" w:lineRule="auto"/>
        <w:ind w:left="283" w:right="678" w:firstLine="0"/>
        <w:jc w:val="center"/>
      </w:pPr>
      <w:r>
        <w:t>the employer fails to comply with any legislation or codes of pract</w:t>
      </w:r>
      <w:r>
        <w:t>ice; the employer provides any misleading or inaccurate information</w:t>
      </w:r>
      <w:r w:rsidR="00452A76">
        <w:t>.</w:t>
      </w:r>
    </w:p>
    <w:p w14:paraId="5C5AE594" w14:textId="77777777" w:rsidR="00C066C9" w:rsidRDefault="00C066C9" w:rsidP="00C066C9">
      <w:pPr>
        <w:numPr>
          <w:ilvl w:val="0"/>
          <w:numId w:val="5"/>
        </w:numPr>
        <w:spacing w:after="0" w:line="259" w:lineRule="auto"/>
        <w:ind w:left="283" w:right="678" w:firstLine="0"/>
        <w:jc w:val="center"/>
      </w:pPr>
    </w:p>
    <w:p w14:paraId="3E38C218" w14:textId="79604D29" w:rsidR="009610F1" w:rsidRDefault="00FB61E9" w:rsidP="00C066C9">
      <w:pPr>
        <w:pStyle w:val="ListParagraph"/>
        <w:numPr>
          <w:ilvl w:val="0"/>
          <w:numId w:val="10"/>
        </w:numPr>
        <w:spacing w:after="0" w:line="259" w:lineRule="auto"/>
        <w:ind w:right="678"/>
      </w:pPr>
      <w:r>
        <w:t xml:space="preserve">The employer shall not publish any material referring to the Funding </w:t>
      </w:r>
      <w:r w:rsidRPr="00C066C9">
        <w:rPr>
          <w:b/>
        </w:rPr>
        <w:t xml:space="preserve">Without the prior agreement of the </w:t>
      </w:r>
      <w:r w:rsidR="008C6B8E" w:rsidRPr="00C066C9">
        <w:rPr>
          <w:b/>
        </w:rPr>
        <w:t>Supported Employment</w:t>
      </w:r>
      <w:r w:rsidRPr="00C066C9">
        <w:rPr>
          <w:b/>
        </w:rPr>
        <w:t xml:space="preserve"> Team.</w:t>
      </w:r>
      <w:r>
        <w:t xml:space="preserve"> </w:t>
      </w:r>
    </w:p>
    <w:p w14:paraId="227ADF5F" w14:textId="77777777" w:rsidR="009610F1" w:rsidRDefault="00FB61E9">
      <w:pPr>
        <w:spacing w:after="0" w:line="259" w:lineRule="auto"/>
        <w:ind w:left="720" w:firstLine="0"/>
      </w:pPr>
      <w:r>
        <w:t xml:space="preserve"> </w:t>
      </w:r>
    </w:p>
    <w:p w14:paraId="5ED81261" w14:textId="0B84BF1D" w:rsidR="009610F1" w:rsidRDefault="00FB61E9" w:rsidP="00C066C9">
      <w:pPr>
        <w:pStyle w:val="ListParagraph"/>
        <w:numPr>
          <w:ilvl w:val="0"/>
          <w:numId w:val="10"/>
        </w:numPr>
      </w:pPr>
      <w:r>
        <w:t xml:space="preserve">The </w:t>
      </w:r>
      <w:r w:rsidR="003131C9">
        <w:t>Supported Employment</w:t>
      </w:r>
      <w:r>
        <w:t xml:space="preserve"> team </w:t>
      </w:r>
      <w:r w:rsidR="003131C9">
        <w:t>will</w:t>
      </w:r>
      <w:r>
        <w:t xml:space="preserve"> visit the employer/ employee during their employment phase. </w:t>
      </w:r>
    </w:p>
    <w:p w14:paraId="22460F66" w14:textId="77777777" w:rsidR="009610F1" w:rsidRDefault="00FB61E9">
      <w:pPr>
        <w:spacing w:after="14" w:line="259" w:lineRule="auto"/>
        <w:ind w:left="720" w:firstLine="0"/>
      </w:pPr>
      <w:r>
        <w:t xml:space="preserve"> </w:t>
      </w:r>
    </w:p>
    <w:p w14:paraId="74C96EB4" w14:textId="1988CAD1" w:rsidR="009610F1" w:rsidRDefault="00FB61E9" w:rsidP="00C066C9">
      <w:pPr>
        <w:pStyle w:val="ListParagraph"/>
        <w:numPr>
          <w:ilvl w:val="0"/>
          <w:numId w:val="10"/>
        </w:numPr>
      </w:pPr>
      <w:r>
        <w:t>The</w:t>
      </w:r>
      <w:r w:rsidR="003131C9">
        <w:t xml:space="preserve"> Supported Employment </w:t>
      </w:r>
      <w:r>
        <w:t>team may seek testimonials/ case studies in respect of the grant awarded.</w:t>
      </w:r>
      <w:r w:rsidRPr="00C066C9">
        <w:rPr>
          <w:sz w:val="24"/>
        </w:rPr>
        <w:t xml:space="preserve">  </w:t>
      </w:r>
    </w:p>
    <w:sectPr w:rsidR="009610F1">
      <w:footerReference w:type="default" r:id="rId9"/>
      <w:pgSz w:w="11906" w:h="16838"/>
      <w:pgMar w:top="1444" w:right="1483" w:bottom="1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C23A" w14:textId="77777777" w:rsidR="00BB18F8" w:rsidRDefault="00BB18F8" w:rsidP="00C066C9">
      <w:pPr>
        <w:spacing w:after="0" w:line="240" w:lineRule="auto"/>
      </w:pPr>
      <w:r>
        <w:separator/>
      </w:r>
    </w:p>
  </w:endnote>
  <w:endnote w:type="continuationSeparator" w:id="0">
    <w:p w14:paraId="3C29C392" w14:textId="77777777" w:rsidR="00BB18F8" w:rsidRDefault="00BB18F8" w:rsidP="00C0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797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D8506" w14:textId="2A6651FC" w:rsidR="001575A1" w:rsidRDefault="001575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B0A785" w14:textId="77777777" w:rsidR="00C066C9" w:rsidRDefault="00C06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C48C" w14:textId="77777777" w:rsidR="00BB18F8" w:rsidRDefault="00BB18F8" w:rsidP="00C066C9">
      <w:pPr>
        <w:spacing w:after="0" w:line="240" w:lineRule="auto"/>
      </w:pPr>
      <w:r>
        <w:separator/>
      </w:r>
    </w:p>
  </w:footnote>
  <w:footnote w:type="continuationSeparator" w:id="0">
    <w:p w14:paraId="062207EF" w14:textId="77777777" w:rsidR="00BB18F8" w:rsidRDefault="00BB18F8" w:rsidP="00C0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052C"/>
    <w:multiLevelType w:val="hybridMultilevel"/>
    <w:tmpl w:val="2A460EBE"/>
    <w:lvl w:ilvl="0" w:tplc="6A8C0416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A36D93"/>
    <w:multiLevelType w:val="hybridMultilevel"/>
    <w:tmpl w:val="046281AC"/>
    <w:lvl w:ilvl="0" w:tplc="02FA8C7C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A3A5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01E2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3A1DA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E6CA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0333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A2DB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A201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0DBE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42D55"/>
    <w:multiLevelType w:val="hybridMultilevel"/>
    <w:tmpl w:val="1E7E2780"/>
    <w:lvl w:ilvl="0" w:tplc="A9C440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80E62"/>
    <w:multiLevelType w:val="hybridMultilevel"/>
    <w:tmpl w:val="DCA40292"/>
    <w:lvl w:ilvl="0" w:tplc="EDF2E6EE">
      <w:start w:val="5"/>
      <w:numFmt w:val="decimal"/>
      <w:lvlText w:val="%1."/>
      <w:lvlJc w:val="left"/>
      <w:pPr>
        <w:ind w:left="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0C66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08B9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A049C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24FB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AB5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8E23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4ECB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6AD73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D794A"/>
    <w:multiLevelType w:val="hybridMultilevel"/>
    <w:tmpl w:val="B31CD798"/>
    <w:lvl w:ilvl="0" w:tplc="75C81318">
      <w:start w:val="19"/>
      <w:numFmt w:val="decimal"/>
      <w:lvlText w:val="%1."/>
      <w:lvlJc w:val="left"/>
      <w:pPr>
        <w:ind w:left="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895F0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0C3A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860CA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0D21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08F1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90E4D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2AE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66389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F46C7C"/>
    <w:multiLevelType w:val="hybridMultilevel"/>
    <w:tmpl w:val="4EC8DE88"/>
    <w:lvl w:ilvl="0" w:tplc="9A622CF6">
      <w:start w:val="1"/>
      <w:numFmt w:val="decimal"/>
      <w:lvlText w:val="%1."/>
      <w:lvlJc w:val="left"/>
      <w:pPr>
        <w:ind w:left="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2256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24DB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8656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472E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8E4432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67EB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283F92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0C076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421331"/>
    <w:multiLevelType w:val="hybridMultilevel"/>
    <w:tmpl w:val="C42A34F8"/>
    <w:lvl w:ilvl="0" w:tplc="8CB2EAD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9A793C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90D362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30AFF8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0B36C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A6656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6740E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85F36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47F9E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806842"/>
    <w:multiLevelType w:val="hybridMultilevel"/>
    <w:tmpl w:val="082AB468"/>
    <w:lvl w:ilvl="0" w:tplc="8F38F1B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4F02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2AF1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2E48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8464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2388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2ECC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4976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C924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A5131E"/>
    <w:multiLevelType w:val="hybridMultilevel"/>
    <w:tmpl w:val="796E0758"/>
    <w:lvl w:ilvl="0" w:tplc="211A3E3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70618B1"/>
    <w:multiLevelType w:val="hybridMultilevel"/>
    <w:tmpl w:val="34AC22A2"/>
    <w:lvl w:ilvl="0" w:tplc="3B12744E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3A60115"/>
    <w:multiLevelType w:val="hybridMultilevel"/>
    <w:tmpl w:val="966C1716"/>
    <w:lvl w:ilvl="0" w:tplc="EE06F02E">
      <w:start w:val="1"/>
      <w:numFmt w:val="decimal"/>
      <w:lvlText w:val="%1&gt;"/>
      <w:lvlJc w:val="left"/>
      <w:pPr>
        <w:ind w:left="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8" w:hanging="360"/>
      </w:pPr>
    </w:lvl>
    <w:lvl w:ilvl="2" w:tplc="0809001B" w:tentative="1">
      <w:start w:val="1"/>
      <w:numFmt w:val="lowerRoman"/>
      <w:lvlText w:val="%3."/>
      <w:lvlJc w:val="right"/>
      <w:pPr>
        <w:ind w:left="2428" w:hanging="180"/>
      </w:pPr>
    </w:lvl>
    <w:lvl w:ilvl="3" w:tplc="0809000F" w:tentative="1">
      <w:start w:val="1"/>
      <w:numFmt w:val="decimal"/>
      <w:lvlText w:val="%4."/>
      <w:lvlJc w:val="left"/>
      <w:pPr>
        <w:ind w:left="3148" w:hanging="360"/>
      </w:pPr>
    </w:lvl>
    <w:lvl w:ilvl="4" w:tplc="08090019" w:tentative="1">
      <w:start w:val="1"/>
      <w:numFmt w:val="lowerLetter"/>
      <w:lvlText w:val="%5."/>
      <w:lvlJc w:val="left"/>
      <w:pPr>
        <w:ind w:left="3868" w:hanging="360"/>
      </w:pPr>
    </w:lvl>
    <w:lvl w:ilvl="5" w:tplc="0809001B" w:tentative="1">
      <w:start w:val="1"/>
      <w:numFmt w:val="lowerRoman"/>
      <w:lvlText w:val="%6."/>
      <w:lvlJc w:val="right"/>
      <w:pPr>
        <w:ind w:left="4588" w:hanging="180"/>
      </w:pPr>
    </w:lvl>
    <w:lvl w:ilvl="6" w:tplc="0809000F" w:tentative="1">
      <w:start w:val="1"/>
      <w:numFmt w:val="decimal"/>
      <w:lvlText w:val="%7."/>
      <w:lvlJc w:val="left"/>
      <w:pPr>
        <w:ind w:left="5308" w:hanging="360"/>
      </w:pPr>
    </w:lvl>
    <w:lvl w:ilvl="7" w:tplc="08090019" w:tentative="1">
      <w:start w:val="1"/>
      <w:numFmt w:val="lowerLetter"/>
      <w:lvlText w:val="%8."/>
      <w:lvlJc w:val="left"/>
      <w:pPr>
        <w:ind w:left="6028" w:hanging="360"/>
      </w:pPr>
    </w:lvl>
    <w:lvl w:ilvl="8" w:tplc="0809001B" w:tentative="1">
      <w:start w:val="1"/>
      <w:numFmt w:val="lowerRoman"/>
      <w:lvlText w:val="%9."/>
      <w:lvlJc w:val="right"/>
      <w:pPr>
        <w:ind w:left="6748" w:hanging="180"/>
      </w:pPr>
    </w:lvl>
  </w:abstractNum>
  <w:num w:numId="1" w16cid:durableId="565267007">
    <w:abstractNumId w:val="5"/>
  </w:num>
  <w:num w:numId="2" w16cid:durableId="143549834">
    <w:abstractNumId w:val="7"/>
  </w:num>
  <w:num w:numId="3" w16cid:durableId="509829511">
    <w:abstractNumId w:val="6"/>
  </w:num>
  <w:num w:numId="4" w16cid:durableId="2085292638">
    <w:abstractNumId w:val="3"/>
  </w:num>
  <w:num w:numId="5" w16cid:durableId="1448812119">
    <w:abstractNumId w:val="1"/>
  </w:num>
  <w:num w:numId="6" w16cid:durableId="1049456545">
    <w:abstractNumId w:val="4"/>
  </w:num>
  <w:num w:numId="7" w16cid:durableId="1103695660">
    <w:abstractNumId w:val="0"/>
  </w:num>
  <w:num w:numId="8" w16cid:durableId="525604860">
    <w:abstractNumId w:val="2"/>
  </w:num>
  <w:num w:numId="9" w16cid:durableId="1635137565">
    <w:abstractNumId w:val="10"/>
  </w:num>
  <w:num w:numId="10" w16cid:durableId="2057466327">
    <w:abstractNumId w:val="8"/>
  </w:num>
  <w:num w:numId="11" w16cid:durableId="592468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F1"/>
    <w:rsid w:val="00022F49"/>
    <w:rsid w:val="001575A1"/>
    <w:rsid w:val="001E109A"/>
    <w:rsid w:val="00221D6D"/>
    <w:rsid w:val="00307C4B"/>
    <w:rsid w:val="003131C9"/>
    <w:rsid w:val="00341418"/>
    <w:rsid w:val="003821FD"/>
    <w:rsid w:val="003A6176"/>
    <w:rsid w:val="003B67B1"/>
    <w:rsid w:val="003D520C"/>
    <w:rsid w:val="0043327B"/>
    <w:rsid w:val="00452A76"/>
    <w:rsid w:val="00454560"/>
    <w:rsid w:val="00487048"/>
    <w:rsid w:val="004F783D"/>
    <w:rsid w:val="00537645"/>
    <w:rsid w:val="00574920"/>
    <w:rsid w:val="005B0296"/>
    <w:rsid w:val="005D210A"/>
    <w:rsid w:val="006B47CE"/>
    <w:rsid w:val="006B5262"/>
    <w:rsid w:val="006B67A2"/>
    <w:rsid w:val="006C043F"/>
    <w:rsid w:val="006E000A"/>
    <w:rsid w:val="00707C67"/>
    <w:rsid w:val="00783E37"/>
    <w:rsid w:val="0078662B"/>
    <w:rsid w:val="007D344E"/>
    <w:rsid w:val="00813F84"/>
    <w:rsid w:val="00871CA8"/>
    <w:rsid w:val="008B0613"/>
    <w:rsid w:val="008C6B8E"/>
    <w:rsid w:val="00930DF8"/>
    <w:rsid w:val="009610F1"/>
    <w:rsid w:val="00973C94"/>
    <w:rsid w:val="009915B7"/>
    <w:rsid w:val="00A34AA9"/>
    <w:rsid w:val="00A91EB7"/>
    <w:rsid w:val="00AC43F5"/>
    <w:rsid w:val="00BB18F8"/>
    <w:rsid w:val="00BC6392"/>
    <w:rsid w:val="00BE58A8"/>
    <w:rsid w:val="00BE72C1"/>
    <w:rsid w:val="00C066C9"/>
    <w:rsid w:val="00C158A3"/>
    <w:rsid w:val="00C21525"/>
    <w:rsid w:val="00C426E8"/>
    <w:rsid w:val="00C92684"/>
    <w:rsid w:val="00C97DF8"/>
    <w:rsid w:val="00CA397E"/>
    <w:rsid w:val="00D7294C"/>
    <w:rsid w:val="00DE5FCB"/>
    <w:rsid w:val="00E75DC6"/>
    <w:rsid w:val="00EB409B"/>
    <w:rsid w:val="00FB61E9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7079"/>
  <w15:docId w15:val="{73BECEBD-176B-46A5-8712-33CC9423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653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B67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47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C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C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disability-confident-campaig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Dagia</dc:creator>
  <cp:keywords/>
  <cp:lastModifiedBy>Rachel Durrant</cp:lastModifiedBy>
  <cp:revision>56</cp:revision>
  <dcterms:created xsi:type="dcterms:W3CDTF">2023-08-22T07:43:00Z</dcterms:created>
  <dcterms:modified xsi:type="dcterms:W3CDTF">2023-08-24T08:17:00Z</dcterms:modified>
</cp:coreProperties>
</file>